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CAFE" w14:textId="77777777" w:rsidR="00245F1D" w:rsidRDefault="00245F1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05CC" w14:paraId="46307259" w14:textId="77777777" w:rsidTr="009C05CC">
        <w:tc>
          <w:tcPr>
            <w:tcW w:w="9628" w:type="dxa"/>
            <w:shd w:val="clear" w:color="auto" w:fill="E7E6E6" w:themeFill="background2"/>
          </w:tcPr>
          <w:p w14:paraId="0474BB7E" w14:textId="77777777" w:rsidR="00882D8F" w:rsidRDefault="00245F1D" w:rsidP="00882D8F">
            <w:pPr>
              <w:jc w:val="center"/>
            </w:pPr>
            <w:r>
              <w:t xml:space="preserve"> </w:t>
            </w:r>
          </w:p>
          <w:p w14:paraId="30388C8D" w14:textId="0D498214" w:rsidR="00CF1977" w:rsidRPr="00A75F3A" w:rsidRDefault="0053538A" w:rsidP="00882D8F">
            <w:pPr>
              <w:jc w:val="center"/>
              <w:rPr>
                <w:b/>
                <w:bCs/>
              </w:rPr>
            </w:pPr>
            <w:r w:rsidRPr="00A75F3A">
              <w:rPr>
                <w:b/>
                <w:bCs/>
              </w:rPr>
              <w:t>L</w:t>
            </w:r>
            <w:r w:rsidR="00DA283C" w:rsidRPr="00A75F3A">
              <w:rPr>
                <w:b/>
                <w:bCs/>
              </w:rPr>
              <w:t>everancens styrbarhed</w:t>
            </w:r>
          </w:p>
          <w:p w14:paraId="287FB431" w14:textId="7CA06466" w:rsidR="00882D8F" w:rsidRPr="009C05CC" w:rsidRDefault="00882D8F" w:rsidP="00882D8F">
            <w:pPr>
              <w:jc w:val="center"/>
              <w:rPr>
                <w:b/>
                <w:bCs/>
              </w:rPr>
            </w:pPr>
          </w:p>
        </w:tc>
      </w:tr>
      <w:tr w:rsidR="00245F1D" w:rsidRPr="00E053BD" w14:paraId="46434C23" w14:textId="77777777" w:rsidTr="00272370">
        <w:trPr>
          <w:trHeight w:val="619"/>
        </w:trPr>
        <w:tc>
          <w:tcPr>
            <w:tcW w:w="9628" w:type="dxa"/>
          </w:tcPr>
          <w:p w14:paraId="7C94E606" w14:textId="77777777" w:rsidR="00272370" w:rsidRDefault="00245F1D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>Formål</w:t>
            </w:r>
            <w:r w:rsidR="00BA529D">
              <w:rPr>
                <w:b/>
                <w:bCs/>
              </w:rPr>
              <w:t>:</w:t>
            </w:r>
            <w:r w:rsidR="006B4955">
              <w:rPr>
                <w:b/>
                <w:bCs/>
              </w:rPr>
              <w:t xml:space="preserve"> </w:t>
            </w:r>
          </w:p>
          <w:p w14:paraId="5FDF58F1" w14:textId="32CD7856" w:rsidR="00BA529D" w:rsidRDefault="006B4955" w:rsidP="00272370">
            <w:r>
              <w:t xml:space="preserve">At vurdere </w:t>
            </w:r>
            <w:r w:rsidR="00272370">
              <w:t>en</w:t>
            </w:r>
            <w:r>
              <w:t xml:space="preserve"> leverances styrbarhed</w:t>
            </w:r>
            <w:r w:rsidR="00F20247">
              <w:t xml:space="preserve"> og opstille handlemuligheder for at </w:t>
            </w:r>
            <w:r w:rsidR="004F5A0C">
              <w:t xml:space="preserve">sikre </w:t>
            </w:r>
            <w:r w:rsidR="00F20247">
              <w:t xml:space="preserve">styrbarheden </w:t>
            </w:r>
          </w:p>
          <w:p w14:paraId="4B9FA329" w14:textId="5A8FF60E" w:rsidR="00272370" w:rsidRPr="00E053BD" w:rsidRDefault="00272370" w:rsidP="00272370"/>
        </w:tc>
      </w:tr>
      <w:tr w:rsidR="00272370" w:rsidRPr="00E053BD" w14:paraId="52D14DB8" w14:textId="77777777" w:rsidTr="00517265">
        <w:trPr>
          <w:trHeight w:val="1790"/>
        </w:trPr>
        <w:tc>
          <w:tcPr>
            <w:tcW w:w="9628" w:type="dxa"/>
          </w:tcPr>
          <w:p w14:paraId="4D17CEF9" w14:textId="77777777" w:rsidR="00272370" w:rsidRDefault="00272370" w:rsidP="00272370">
            <w:r w:rsidRPr="001A1654">
              <w:rPr>
                <w:b/>
                <w:bCs/>
              </w:rPr>
              <w:t>Indhold:</w:t>
            </w:r>
            <w:r>
              <w:t xml:space="preserve"> </w:t>
            </w:r>
          </w:p>
          <w:p w14:paraId="256BFE46" w14:textId="5726DDA9" w:rsidR="00272370" w:rsidRDefault="00272370" w:rsidP="00272370">
            <w:r>
              <w:t>Figur 2.6 og figur 2.7</w:t>
            </w:r>
            <w:r w:rsidR="008C0851">
              <w:t xml:space="preserve"> i kapitel 2</w:t>
            </w:r>
            <w:r>
              <w:t xml:space="preserve"> – koblet med begrebet styrbarhed. </w:t>
            </w:r>
          </w:p>
          <w:p w14:paraId="36A1FEE2" w14:textId="77777777" w:rsidR="00A75F3A" w:rsidRDefault="00A75F3A" w:rsidP="00272370"/>
          <w:p w14:paraId="5A926583" w14:textId="170384C1" w:rsidR="004E478B" w:rsidRDefault="00272370" w:rsidP="00A75F3A">
            <w:r>
              <w:t xml:space="preserve">Jo mere </w:t>
            </w:r>
            <w:r w:rsidR="008C0851" w:rsidRPr="008C0851">
              <w:t>forudsigelig et projekt og dets leverancer er</w:t>
            </w:r>
            <w:r>
              <w:t xml:space="preserve"> </w:t>
            </w:r>
            <w:r w:rsidR="004E478B">
              <w:t>desto mere styrbar er projektet. Tilsvarende giver et projekt med stor enighed stor styrbarhed.</w:t>
            </w:r>
          </w:p>
          <w:p w14:paraId="542FCF52" w14:textId="77777777" w:rsidR="004E478B" w:rsidRDefault="004E478B" w:rsidP="00A75F3A"/>
          <w:p w14:paraId="324D4857" w14:textId="1033D400" w:rsidR="008C0851" w:rsidRDefault="004E478B" w:rsidP="00A75F3A">
            <w:pPr>
              <w:rPr>
                <w:b/>
                <w:bCs/>
              </w:rPr>
            </w:pPr>
            <w:r>
              <w:t xml:space="preserve">Det modsatte er tilsvarende gældende ved stor uenighed mellem interessenterne. Stor uenighed øget projektets </w:t>
            </w:r>
            <w:r w:rsidR="00272370">
              <w:t>uforudsigeligheden</w:t>
            </w:r>
            <w:r>
              <w:t xml:space="preserve">, hvorved leverancen bliver tilsvarende vanskelig </w:t>
            </w:r>
            <w:r w:rsidR="00272370">
              <w:t xml:space="preserve">styrbar. </w:t>
            </w:r>
          </w:p>
          <w:p w14:paraId="0311896A" w14:textId="09C3A994" w:rsidR="008C0851" w:rsidRDefault="008C0851" w:rsidP="00A75F3A">
            <w:pPr>
              <w:rPr>
                <w:b/>
                <w:bCs/>
              </w:rPr>
            </w:pPr>
          </w:p>
        </w:tc>
      </w:tr>
      <w:tr w:rsidR="00272370" w:rsidRPr="00E053BD" w14:paraId="7BB5E916" w14:textId="77777777" w:rsidTr="00517265">
        <w:trPr>
          <w:trHeight w:val="1790"/>
        </w:trPr>
        <w:tc>
          <w:tcPr>
            <w:tcW w:w="9628" w:type="dxa"/>
          </w:tcPr>
          <w:p w14:paraId="4DBAD884" w14:textId="77777777" w:rsidR="00272370" w:rsidRDefault="00272370" w:rsidP="00272370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 xml:space="preserve">Proces: </w:t>
            </w:r>
          </w:p>
          <w:p w14:paraId="1411276F" w14:textId="77777777" w:rsidR="00272370" w:rsidRPr="006B4955" w:rsidRDefault="00272370" w:rsidP="00272370">
            <w:r w:rsidRPr="006B4955">
              <w:t>Arbejd parvis eller i trioer</w:t>
            </w:r>
          </w:p>
          <w:p w14:paraId="71227AE1" w14:textId="77777777" w:rsidR="00272370" w:rsidRPr="00E053BD" w:rsidRDefault="00272370" w:rsidP="00272370"/>
          <w:p w14:paraId="52D0F45C" w14:textId="7FBBEA02" w:rsidR="00272370" w:rsidRDefault="00272370" w:rsidP="00272370">
            <w:pPr>
              <w:pStyle w:val="Listeafsnit"/>
              <w:numPr>
                <w:ilvl w:val="0"/>
                <w:numId w:val="18"/>
              </w:numPr>
              <w:ind w:left="360"/>
            </w:pPr>
            <w:r>
              <w:t>Udvælg et projekt/projektcase og en konkret leverance herfra</w:t>
            </w:r>
          </w:p>
          <w:p w14:paraId="353B598B" w14:textId="7E01A04A" w:rsidR="00272370" w:rsidRDefault="00272370" w:rsidP="00272370">
            <w:pPr>
              <w:pStyle w:val="Listeafsnit"/>
              <w:numPr>
                <w:ilvl w:val="0"/>
                <w:numId w:val="18"/>
              </w:numPr>
              <w:ind w:left="360"/>
            </w:pPr>
            <w:r>
              <w:t>Vurder nu leverancens styrbarhed ud fra kompleksitetsmatricen fra kapitel 2, figur 2.6 og 2.7.</w:t>
            </w:r>
          </w:p>
          <w:p w14:paraId="0A79F36E" w14:textId="29E137BC" w:rsidR="00272370" w:rsidRDefault="00272370" w:rsidP="00A75F3A">
            <w:pPr>
              <w:pStyle w:val="Listeafsnit"/>
              <w:numPr>
                <w:ilvl w:val="1"/>
                <w:numId w:val="18"/>
              </w:numPr>
              <w:ind w:left="743"/>
            </w:pPr>
            <w:r>
              <w:t xml:space="preserve">Hvor forudsigelig er opgaven </w:t>
            </w:r>
            <w:r w:rsidR="00A75F3A">
              <w:t xml:space="preserve">og </w:t>
            </w:r>
            <w:r>
              <w:t>løsning</w:t>
            </w:r>
            <w:r w:rsidR="00A75F3A">
              <w:t>en</w:t>
            </w:r>
            <w:r>
              <w:t xml:space="preserve"> – x-aksen?</w:t>
            </w:r>
          </w:p>
          <w:p w14:paraId="037C861A" w14:textId="77777777" w:rsidR="00272370" w:rsidRDefault="00272370" w:rsidP="00A75F3A">
            <w:pPr>
              <w:pStyle w:val="Listeafsnit"/>
              <w:numPr>
                <w:ilvl w:val="1"/>
                <w:numId w:val="18"/>
              </w:numPr>
              <w:ind w:left="743"/>
            </w:pPr>
            <w:r>
              <w:t>Hvor enige er interessenterne om fremgangsmåden – y-aksen?</w:t>
            </w:r>
          </w:p>
          <w:p w14:paraId="5B313D54" w14:textId="4023E9D5" w:rsidR="00272370" w:rsidRDefault="00272370" w:rsidP="00A75F3A">
            <w:pPr>
              <w:pStyle w:val="Listeafsnit"/>
              <w:numPr>
                <w:ilvl w:val="1"/>
                <w:numId w:val="18"/>
              </w:numPr>
              <w:ind w:left="743"/>
            </w:pPr>
            <w:r>
              <w:t>Plot det ind i kompleksitets-matricen nedenfor</w:t>
            </w:r>
          </w:p>
          <w:p w14:paraId="5782A45B" w14:textId="77777777" w:rsidR="00A75F3A" w:rsidRDefault="00272370" w:rsidP="00A75F3A">
            <w:pPr>
              <w:pStyle w:val="Listeafsnit"/>
              <w:numPr>
                <w:ilvl w:val="1"/>
                <w:numId w:val="18"/>
              </w:numPr>
              <w:ind w:left="743"/>
            </w:pPr>
            <w:r>
              <w:t xml:space="preserve">Hvor ligger opgaven? </w:t>
            </w:r>
          </w:p>
          <w:p w14:paraId="1F6F436A" w14:textId="3CCE759C" w:rsidR="00272370" w:rsidRDefault="00272370" w:rsidP="00A75F3A">
            <w:pPr>
              <w:pStyle w:val="Listeafsnit"/>
              <w:numPr>
                <w:ilvl w:val="1"/>
                <w:numId w:val="18"/>
              </w:numPr>
              <w:ind w:left="743"/>
            </w:pPr>
            <w:r>
              <w:t>Hvad betyder det for måden I skal arbejde på?</w:t>
            </w:r>
          </w:p>
          <w:p w14:paraId="7828ADF0" w14:textId="77777777" w:rsidR="00272370" w:rsidRDefault="00272370" w:rsidP="00272370">
            <w:pPr>
              <w:pStyle w:val="Listeafsnit"/>
              <w:numPr>
                <w:ilvl w:val="0"/>
                <w:numId w:val="18"/>
              </w:numPr>
              <w:ind w:left="360"/>
            </w:pPr>
            <w:r>
              <w:t>Vurdér nu hvad I kan gøre for at sikre styrbarheden i leverancen!</w:t>
            </w:r>
          </w:p>
          <w:p w14:paraId="429F7E1D" w14:textId="3002D817" w:rsidR="00272370" w:rsidRPr="00272370" w:rsidRDefault="00272370" w:rsidP="00272370"/>
        </w:tc>
      </w:tr>
    </w:tbl>
    <w:p w14:paraId="6E51845C" w14:textId="0B2419DB" w:rsidR="008D2248" w:rsidRPr="00E053BD" w:rsidRDefault="008D2248"/>
    <w:p w14:paraId="143753BF" w14:textId="23C92B6A" w:rsidR="00A75F3A" w:rsidRPr="00BA529D" w:rsidRDefault="00A75F3A">
      <w:pPr>
        <w:rPr>
          <w:b/>
          <w:bCs/>
        </w:rPr>
      </w:pPr>
      <w:r w:rsidRPr="00A75F3A">
        <w:rPr>
          <w:b/>
          <w:bCs/>
          <w:noProof/>
        </w:rPr>
        <w:lastRenderedPageBreak/>
        <w:drawing>
          <wp:inline distT="0" distB="0" distL="0" distR="0" wp14:anchorId="779335E1" wp14:editId="1D66A573">
            <wp:extent cx="6120130" cy="3990340"/>
            <wp:effectExtent l="0" t="0" r="0" b="0"/>
            <wp:docPr id="3" name="Billede 2">
              <a:extLst xmlns:a="http://schemas.openxmlformats.org/drawingml/2006/main">
                <a:ext uri="{FF2B5EF4-FFF2-40B4-BE49-F238E27FC236}">
                  <a16:creationId xmlns:a16="http://schemas.microsoft.com/office/drawing/2014/main" id="{B8D99C6C-2E78-4199-BD19-6AF63ACAC9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2">
                      <a:extLst>
                        <a:ext uri="{FF2B5EF4-FFF2-40B4-BE49-F238E27FC236}">
                          <a16:creationId xmlns:a16="http://schemas.microsoft.com/office/drawing/2014/main" id="{B8D99C6C-2E78-4199-BD19-6AF63ACAC9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51AF3" w14:textId="60C147BD" w:rsidR="00F3236F" w:rsidRPr="00E053BD" w:rsidRDefault="00F3236F"/>
    <w:sectPr w:rsidR="00F3236F" w:rsidRPr="00E053BD" w:rsidSect="00A75F3A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D32A" w14:textId="77777777" w:rsidR="004471FF" w:rsidRDefault="004471FF" w:rsidP="00876515">
      <w:pPr>
        <w:spacing w:after="0" w:line="240" w:lineRule="auto"/>
      </w:pPr>
      <w:r>
        <w:separator/>
      </w:r>
    </w:p>
  </w:endnote>
  <w:endnote w:type="continuationSeparator" w:id="0">
    <w:p w14:paraId="3BE1DF73" w14:textId="77777777" w:rsidR="004471FF" w:rsidRDefault="004471FF" w:rsidP="008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38549"/>
      <w:docPartObj>
        <w:docPartGallery w:val="Page Numbers (Bottom of Page)"/>
        <w:docPartUnique/>
      </w:docPartObj>
    </w:sdtPr>
    <w:sdtEndPr/>
    <w:sdtContent>
      <w:p w14:paraId="1C8EB56B" w14:textId="742DEE6E" w:rsidR="00F137F2" w:rsidRDefault="004471FF" w:rsidP="00F137F2">
        <w:pPr>
          <w:pStyle w:val="Sidefod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F137F2">
              <w:t xml:space="preserve">Side </w:t>
            </w:r>
            <w:r w:rsidR="00F137F2">
              <w:rPr>
                <w:b/>
                <w:bCs/>
                <w:sz w:val="24"/>
                <w:szCs w:val="24"/>
              </w:rPr>
              <w:fldChar w:fldCharType="begin"/>
            </w:r>
            <w:r w:rsidR="00F137F2">
              <w:rPr>
                <w:b/>
                <w:bCs/>
              </w:rPr>
              <w:instrText>PAGE</w:instrText>
            </w:r>
            <w:r w:rsidR="00F137F2">
              <w:rPr>
                <w:b/>
                <w:bCs/>
                <w:sz w:val="24"/>
                <w:szCs w:val="24"/>
              </w:rPr>
              <w:fldChar w:fldCharType="separate"/>
            </w:r>
            <w:r w:rsidR="00F137F2">
              <w:rPr>
                <w:b/>
                <w:bCs/>
                <w:noProof/>
              </w:rPr>
              <w:t>2</w:t>
            </w:r>
            <w:r w:rsidR="00F137F2">
              <w:rPr>
                <w:b/>
                <w:bCs/>
                <w:sz w:val="24"/>
                <w:szCs w:val="24"/>
              </w:rPr>
              <w:fldChar w:fldCharType="end"/>
            </w:r>
            <w:r w:rsidR="00F137F2">
              <w:t xml:space="preserve"> af </w:t>
            </w:r>
            <w:r w:rsidR="00F137F2">
              <w:rPr>
                <w:b/>
                <w:bCs/>
                <w:sz w:val="24"/>
                <w:szCs w:val="24"/>
              </w:rPr>
              <w:fldChar w:fldCharType="begin"/>
            </w:r>
            <w:r w:rsidR="00F137F2">
              <w:rPr>
                <w:b/>
                <w:bCs/>
              </w:rPr>
              <w:instrText>NUMPAGES</w:instrText>
            </w:r>
            <w:r w:rsidR="00F137F2">
              <w:rPr>
                <w:b/>
                <w:bCs/>
                <w:sz w:val="24"/>
                <w:szCs w:val="24"/>
              </w:rPr>
              <w:fldChar w:fldCharType="separate"/>
            </w:r>
            <w:r w:rsidR="00F137F2">
              <w:rPr>
                <w:b/>
                <w:bCs/>
                <w:noProof/>
              </w:rPr>
              <w:t>2</w:t>
            </w:r>
            <w:r w:rsidR="00F137F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7765E2DF" w14:textId="77777777" w:rsidR="00F137F2" w:rsidRDefault="00F137F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2A74" w14:textId="77777777" w:rsidR="004471FF" w:rsidRDefault="004471FF" w:rsidP="00876515">
      <w:pPr>
        <w:spacing w:after="0" w:line="240" w:lineRule="auto"/>
      </w:pPr>
      <w:r>
        <w:separator/>
      </w:r>
    </w:p>
  </w:footnote>
  <w:footnote w:type="continuationSeparator" w:id="0">
    <w:p w14:paraId="1D1C7A84" w14:textId="77777777" w:rsidR="004471FF" w:rsidRDefault="004471FF" w:rsidP="008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5F83" w14:textId="77777777" w:rsidR="0076010B" w:rsidRDefault="0076010B" w:rsidP="0076010B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8</w:t>
    </w:r>
  </w:p>
  <w:p w14:paraId="0734D8F2" w14:textId="77777777" w:rsidR="00492432" w:rsidRDefault="00492432" w:rsidP="00BA529D">
    <w:pPr>
      <w:pStyle w:val="Sidehoved"/>
      <w:ind w:lef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70E"/>
    <w:multiLevelType w:val="hybridMultilevel"/>
    <w:tmpl w:val="2E4EB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82D"/>
    <w:multiLevelType w:val="hybridMultilevel"/>
    <w:tmpl w:val="8D94E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6249"/>
    <w:multiLevelType w:val="hybridMultilevel"/>
    <w:tmpl w:val="CC4C2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05DD"/>
    <w:multiLevelType w:val="hybridMultilevel"/>
    <w:tmpl w:val="454E4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534C7"/>
    <w:multiLevelType w:val="hybridMultilevel"/>
    <w:tmpl w:val="FD2C46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87992"/>
    <w:multiLevelType w:val="hybridMultilevel"/>
    <w:tmpl w:val="49607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61F51"/>
    <w:multiLevelType w:val="hybridMultilevel"/>
    <w:tmpl w:val="F6360C5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538E"/>
    <w:multiLevelType w:val="hybridMultilevel"/>
    <w:tmpl w:val="893C6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47F2D"/>
    <w:multiLevelType w:val="hybridMultilevel"/>
    <w:tmpl w:val="767036B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C3FCD"/>
    <w:multiLevelType w:val="hybridMultilevel"/>
    <w:tmpl w:val="B574A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B5D37"/>
    <w:multiLevelType w:val="hybridMultilevel"/>
    <w:tmpl w:val="8FB8EC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EC4439"/>
    <w:multiLevelType w:val="hybridMultilevel"/>
    <w:tmpl w:val="260E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F4EC8"/>
    <w:multiLevelType w:val="hybridMultilevel"/>
    <w:tmpl w:val="0DBE7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D2387"/>
    <w:multiLevelType w:val="hybridMultilevel"/>
    <w:tmpl w:val="4972F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651AA"/>
    <w:multiLevelType w:val="hybridMultilevel"/>
    <w:tmpl w:val="908A9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167C2"/>
    <w:multiLevelType w:val="hybridMultilevel"/>
    <w:tmpl w:val="A43AD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14F24"/>
    <w:multiLevelType w:val="hybridMultilevel"/>
    <w:tmpl w:val="A1D6F9AA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4F206B"/>
    <w:multiLevelType w:val="hybridMultilevel"/>
    <w:tmpl w:val="A71A3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8"/>
  </w:num>
  <w:num w:numId="9">
    <w:abstractNumId w:val="15"/>
  </w:num>
  <w:num w:numId="10">
    <w:abstractNumId w:val="10"/>
  </w:num>
  <w:num w:numId="11">
    <w:abstractNumId w:val="5"/>
  </w:num>
  <w:num w:numId="12">
    <w:abstractNumId w:val="14"/>
  </w:num>
  <w:num w:numId="13">
    <w:abstractNumId w:val="16"/>
  </w:num>
  <w:num w:numId="14">
    <w:abstractNumId w:val="13"/>
  </w:num>
  <w:num w:numId="15">
    <w:abstractNumId w:val="4"/>
  </w:num>
  <w:num w:numId="16">
    <w:abstractNumId w:val="11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48"/>
    <w:rsid w:val="000C009E"/>
    <w:rsid w:val="000E0BDF"/>
    <w:rsid w:val="0010646A"/>
    <w:rsid w:val="001A1654"/>
    <w:rsid w:val="00245F1D"/>
    <w:rsid w:val="00253BF9"/>
    <w:rsid w:val="00272370"/>
    <w:rsid w:val="002D1E85"/>
    <w:rsid w:val="002F1280"/>
    <w:rsid w:val="00393FD9"/>
    <w:rsid w:val="00400F16"/>
    <w:rsid w:val="00427033"/>
    <w:rsid w:val="004471FF"/>
    <w:rsid w:val="00492432"/>
    <w:rsid w:val="004B5C08"/>
    <w:rsid w:val="004E478B"/>
    <w:rsid w:val="004F5A0C"/>
    <w:rsid w:val="005112B4"/>
    <w:rsid w:val="0053538A"/>
    <w:rsid w:val="00535D7A"/>
    <w:rsid w:val="00544C18"/>
    <w:rsid w:val="005F0AED"/>
    <w:rsid w:val="006431AC"/>
    <w:rsid w:val="0065373F"/>
    <w:rsid w:val="006B4955"/>
    <w:rsid w:val="006E7F06"/>
    <w:rsid w:val="0076010B"/>
    <w:rsid w:val="007966C9"/>
    <w:rsid w:val="00827D7C"/>
    <w:rsid w:val="00863494"/>
    <w:rsid w:val="00876515"/>
    <w:rsid w:val="00882D8F"/>
    <w:rsid w:val="008C0851"/>
    <w:rsid w:val="008C25FC"/>
    <w:rsid w:val="008D2248"/>
    <w:rsid w:val="00941DDF"/>
    <w:rsid w:val="00993E8E"/>
    <w:rsid w:val="009A0C6A"/>
    <w:rsid w:val="009C05CC"/>
    <w:rsid w:val="00A75F3A"/>
    <w:rsid w:val="00BA529D"/>
    <w:rsid w:val="00BC0BDF"/>
    <w:rsid w:val="00CF1977"/>
    <w:rsid w:val="00D638B0"/>
    <w:rsid w:val="00D8596B"/>
    <w:rsid w:val="00DA283C"/>
    <w:rsid w:val="00E053BD"/>
    <w:rsid w:val="00E4767F"/>
    <w:rsid w:val="00E7115B"/>
    <w:rsid w:val="00F137F2"/>
    <w:rsid w:val="00F20247"/>
    <w:rsid w:val="00F3236F"/>
    <w:rsid w:val="00F4486A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B88F"/>
  <w15:docId w15:val="{D60535AA-7866-49C8-B972-E5F6D47F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53BF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3BF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3BF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3BF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3BF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3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4AED-975C-4360-B653-63B533A3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Niels Vestergaard Olsen</cp:lastModifiedBy>
  <cp:revision>5</cp:revision>
  <dcterms:created xsi:type="dcterms:W3CDTF">2021-07-02T11:18:00Z</dcterms:created>
  <dcterms:modified xsi:type="dcterms:W3CDTF">2021-07-20T16:33:00Z</dcterms:modified>
</cp:coreProperties>
</file>